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2656" w14:textId="77777777" w:rsidR="000E714F" w:rsidRPr="005D75E4" w:rsidRDefault="008866D5" w:rsidP="00C4256B">
      <w:pPr>
        <w:pStyle w:val="NormalWeb"/>
        <w:jc w:val="center"/>
        <w:rPr>
          <w:rFonts w:asciiTheme="minorHAnsi" w:hAnsiTheme="minorHAnsi" w:cstheme="minorHAnsi"/>
          <w:b/>
          <w:sz w:val="20"/>
          <w:szCs w:val="20"/>
        </w:rPr>
      </w:pPr>
      <w:r w:rsidRPr="005D75E4">
        <w:rPr>
          <w:rFonts w:asciiTheme="minorHAnsi" w:hAnsiTheme="minorHAnsi" w:cstheme="minorHAnsi"/>
          <w:b/>
          <w:noProof/>
          <w:sz w:val="20"/>
          <w:szCs w:val="20"/>
        </w:rPr>
        <w:drawing>
          <wp:inline distT="0" distB="0" distL="0" distR="0" wp14:anchorId="39345D8D" wp14:editId="28F5BB86">
            <wp:extent cx="1416050" cy="825500"/>
            <wp:effectExtent l="0" t="0" r="0" b="0"/>
            <wp:docPr id="3" name="Picture 0" descr="CR_ver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_ver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050" cy="825500"/>
                    </a:xfrm>
                    <a:prstGeom prst="rect">
                      <a:avLst/>
                    </a:prstGeom>
                    <a:noFill/>
                    <a:ln>
                      <a:noFill/>
                    </a:ln>
                  </pic:spPr>
                </pic:pic>
              </a:graphicData>
            </a:graphic>
          </wp:inline>
        </w:drawing>
      </w:r>
    </w:p>
    <w:p w14:paraId="43A7974B" w14:textId="77777777" w:rsidR="009018BB" w:rsidRPr="005D75E4" w:rsidRDefault="008F499A" w:rsidP="009018BB">
      <w:pPr>
        <w:pStyle w:val="NormalWeb"/>
        <w:rPr>
          <w:rFonts w:asciiTheme="minorHAnsi" w:hAnsiTheme="minorHAnsi" w:cstheme="minorHAnsi"/>
          <w:sz w:val="20"/>
          <w:szCs w:val="20"/>
        </w:rPr>
      </w:pPr>
      <w:r>
        <w:rPr>
          <w:rFonts w:asciiTheme="minorHAnsi" w:hAnsiTheme="minorHAnsi" w:cstheme="minorHAnsi"/>
          <w:sz w:val="20"/>
          <w:szCs w:val="20"/>
        </w:rPr>
        <w:pict w14:anchorId="7627BA39">
          <v:rect id="_x0000_i1025" style="width:0;height:1.5pt" o:hralign="center" o:hrstd="t" o:hr="t" fillcolor="#aca899" stroked="f"/>
        </w:pict>
      </w:r>
    </w:p>
    <w:p w14:paraId="0F640139" w14:textId="77777777" w:rsidR="009018BB" w:rsidRPr="005D75E4" w:rsidRDefault="009018BB" w:rsidP="009018BB">
      <w:pPr>
        <w:rPr>
          <w:rFonts w:asciiTheme="minorHAnsi" w:hAnsiTheme="minorHAnsi" w:cstheme="minorHAnsi"/>
          <w:sz w:val="20"/>
          <w:szCs w:val="20"/>
        </w:rPr>
      </w:pPr>
      <w:bookmarkStart w:id="0" w:name="P1_15"/>
      <w:bookmarkEnd w:id="0"/>
      <w:r w:rsidRPr="005D75E4">
        <w:rPr>
          <w:rFonts w:asciiTheme="minorHAnsi" w:hAnsiTheme="minorHAnsi" w:cstheme="minorHAnsi"/>
          <w:b/>
          <w:sz w:val="20"/>
          <w:szCs w:val="20"/>
        </w:rPr>
        <w:t>TITLE</w:t>
      </w:r>
      <w:r w:rsidRPr="005D75E4">
        <w:rPr>
          <w:rFonts w:asciiTheme="minorHAnsi" w:hAnsiTheme="minorHAnsi" w:cstheme="minorHAnsi"/>
          <w:sz w:val="20"/>
          <w:szCs w:val="20"/>
        </w:rPr>
        <w:t xml:space="preserve">: </w:t>
      </w:r>
      <w:r w:rsidR="00C466EB" w:rsidRPr="005D75E4">
        <w:rPr>
          <w:rFonts w:asciiTheme="minorHAnsi" w:hAnsiTheme="minorHAnsi" w:cstheme="minorHAnsi"/>
          <w:sz w:val="20"/>
          <w:szCs w:val="20"/>
        </w:rPr>
        <w:t xml:space="preserve">College </w:t>
      </w:r>
      <w:r w:rsidR="0026111A" w:rsidRPr="005D75E4">
        <w:rPr>
          <w:rFonts w:asciiTheme="minorHAnsi" w:hAnsiTheme="minorHAnsi" w:cstheme="minorHAnsi"/>
          <w:sz w:val="20"/>
          <w:szCs w:val="20"/>
        </w:rPr>
        <w:t xml:space="preserve">and Career </w:t>
      </w:r>
      <w:r w:rsidR="00C466EB" w:rsidRPr="005D75E4">
        <w:rPr>
          <w:rFonts w:asciiTheme="minorHAnsi" w:hAnsiTheme="minorHAnsi" w:cstheme="minorHAnsi"/>
          <w:sz w:val="20"/>
          <w:szCs w:val="20"/>
        </w:rPr>
        <w:t>Counselor</w:t>
      </w:r>
    </w:p>
    <w:p w14:paraId="0A8FAD8B" w14:textId="77777777" w:rsidR="009018BB" w:rsidRPr="005D75E4" w:rsidRDefault="009018BB" w:rsidP="009018BB">
      <w:pPr>
        <w:rPr>
          <w:rFonts w:asciiTheme="minorHAnsi" w:hAnsiTheme="minorHAnsi" w:cstheme="minorHAnsi"/>
          <w:sz w:val="20"/>
          <w:szCs w:val="20"/>
        </w:rPr>
      </w:pPr>
      <w:r w:rsidRPr="005D75E4">
        <w:rPr>
          <w:rFonts w:asciiTheme="minorHAnsi" w:hAnsiTheme="minorHAnsi" w:cstheme="minorHAnsi"/>
          <w:b/>
          <w:sz w:val="20"/>
          <w:szCs w:val="20"/>
        </w:rPr>
        <w:t>DEPARTMENT</w:t>
      </w:r>
      <w:r w:rsidRPr="005D75E4">
        <w:rPr>
          <w:rFonts w:asciiTheme="minorHAnsi" w:hAnsiTheme="minorHAnsi" w:cstheme="minorHAnsi"/>
          <w:sz w:val="20"/>
          <w:szCs w:val="20"/>
        </w:rPr>
        <w:t xml:space="preserve">: </w:t>
      </w:r>
      <w:r w:rsidR="00B508FB" w:rsidRPr="005D75E4">
        <w:rPr>
          <w:rFonts w:asciiTheme="minorHAnsi" w:hAnsiTheme="minorHAnsi" w:cstheme="minorHAnsi"/>
          <w:sz w:val="20"/>
          <w:szCs w:val="20"/>
        </w:rPr>
        <w:t>Post-Secondary Success</w:t>
      </w:r>
    </w:p>
    <w:p w14:paraId="45016C10" w14:textId="77777777" w:rsidR="009018BB" w:rsidRPr="005D75E4" w:rsidRDefault="009018BB" w:rsidP="009018BB">
      <w:pPr>
        <w:rPr>
          <w:rFonts w:asciiTheme="minorHAnsi" w:hAnsiTheme="minorHAnsi" w:cstheme="minorHAnsi"/>
          <w:sz w:val="20"/>
          <w:szCs w:val="20"/>
        </w:rPr>
      </w:pPr>
      <w:bookmarkStart w:id="1" w:name="P3_97"/>
      <w:bookmarkEnd w:id="1"/>
      <w:r w:rsidRPr="005D75E4">
        <w:rPr>
          <w:rFonts w:asciiTheme="minorHAnsi" w:hAnsiTheme="minorHAnsi" w:cstheme="minorHAnsi"/>
          <w:b/>
          <w:sz w:val="20"/>
          <w:szCs w:val="20"/>
        </w:rPr>
        <w:t>REPORTS TO</w:t>
      </w:r>
      <w:r w:rsidRPr="005D75E4">
        <w:rPr>
          <w:rFonts w:asciiTheme="minorHAnsi" w:hAnsiTheme="minorHAnsi" w:cstheme="minorHAnsi"/>
          <w:sz w:val="20"/>
          <w:szCs w:val="20"/>
        </w:rPr>
        <w:t xml:space="preserve">: </w:t>
      </w:r>
      <w:r w:rsidR="00205A4F" w:rsidRPr="005D75E4">
        <w:rPr>
          <w:rFonts w:asciiTheme="minorHAnsi" w:hAnsiTheme="minorHAnsi" w:cstheme="minorHAnsi"/>
          <w:sz w:val="20"/>
          <w:szCs w:val="20"/>
        </w:rPr>
        <w:t xml:space="preserve"> </w:t>
      </w:r>
      <w:r w:rsidR="001D453D" w:rsidRPr="005D75E4">
        <w:rPr>
          <w:rFonts w:asciiTheme="minorHAnsi" w:hAnsiTheme="minorHAnsi" w:cstheme="minorHAnsi"/>
          <w:sz w:val="20"/>
          <w:szCs w:val="20"/>
        </w:rPr>
        <w:t xml:space="preserve">Director of </w:t>
      </w:r>
      <w:r w:rsidR="00B508FB" w:rsidRPr="005D75E4">
        <w:rPr>
          <w:rFonts w:asciiTheme="minorHAnsi" w:hAnsiTheme="minorHAnsi" w:cstheme="minorHAnsi"/>
          <w:sz w:val="20"/>
          <w:szCs w:val="20"/>
        </w:rPr>
        <w:t>Post-Secondary Success</w:t>
      </w:r>
    </w:p>
    <w:p w14:paraId="629B6EFD" w14:textId="77777777" w:rsidR="009018BB" w:rsidRPr="005D75E4" w:rsidRDefault="009018BB" w:rsidP="009018BB">
      <w:pPr>
        <w:rPr>
          <w:rFonts w:asciiTheme="minorHAnsi" w:hAnsiTheme="minorHAnsi" w:cstheme="minorHAnsi"/>
          <w:sz w:val="20"/>
          <w:szCs w:val="20"/>
        </w:rPr>
      </w:pPr>
      <w:bookmarkStart w:id="2" w:name="P2_48"/>
      <w:bookmarkStart w:id="3" w:name="P4_123"/>
      <w:bookmarkEnd w:id="2"/>
      <w:bookmarkEnd w:id="3"/>
      <w:r w:rsidRPr="005D75E4">
        <w:rPr>
          <w:rFonts w:asciiTheme="minorHAnsi" w:hAnsiTheme="minorHAnsi" w:cstheme="minorHAnsi"/>
          <w:b/>
          <w:sz w:val="20"/>
          <w:szCs w:val="20"/>
        </w:rPr>
        <w:t>FLSA STATUS</w:t>
      </w:r>
      <w:r w:rsidRPr="005D75E4">
        <w:rPr>
          <w:rFonts w:asciiTheme="minorHAnsi" w:hAnsiTheme="minorHAnsi" w:cstheme="minorHAnsi"/>
          <w:sz w:val="20"/>
          <w:szCs w:val="20"/>
        </w:rPr>
        <w:t xml:space="preserve">: </w:t>
      </w:r>
      <w:r w:rsidR="007A6F86" w:rsidRPr="005D75E4">
        <w:rPr>
          <w:rFonts w:asciiTheme="minorHAnsi" w:hAnsiTheme="minorHAnsi" w:cstheme="minorHAnsi"/>
          <w:sz w:val="20"/>
          <w:szCs w:val="20"/>
        </w:rPr>
        <w:t>Exempt</w:t>
      </w:r>
    </w:p>
    <w:p w14:paraId="7FFDBD31" w14:textId="77777777" w:rsidR="00060664" w:rsidRPr="005D75E4" w:rsidRDefault="009018BB" w:rsidP="00060664">
      <w:pPr>
        <w:rPr>
          <w:rFonts w:asciiTheme="minorHAnsi" w:hAnsiTheme="minorHAnsi" w:cstheme="minorHAnsi"/>
          <w:color w:val="000000"/>
          <w:sz w:val="20"/>
          <w:szCs w:val="20"/>
        </w:rPr>
      </w:pPr>
      <w:r w:rsidRPr="005D75E4">
        <w:rPr>
          <w:rFonts w:asciiTheme="minorHAnsi" w:hAnsiTheme="minorHAnsi" w:cstheme="minorHAnsi"/>
          <w:b/>
          <w:sz w:val="20"/>
          <w:szCs w:val="20"/>
        </w:rPr>
        <w:t>EMPLOYMENT STATUS</w:t>
      </w:r>
      <w:r w:rsidRPr="005D75E4">
        <w:rPr>
          <w:rFonts w:asciiTheme="minorHAnsi" w:hAnsiTheme="minorHAnsi" w:cstheme="minorHAnsi"/>
          <w:bCs/>
          <w:sz w:val="20"/>
          <w:szCs w:val="20"/>
        </w:rPr>
        <w:t xml:space="preserve">: </w:t>
      </w:r>
      <w:r w:rsidR="007A6F86" w:rsidRPr="005D75E4">
        <w:rPr>
          <w:rFonts w:asciiTheme="minorHAnsi" w:hAnsiTheme="minorHAnsi" w:cstheme="minorHAnsi"/>
          <w:color w:val="000000"/>
          <w:sz w:val="20"/>
          <w:szCs w:val="20"/>
        </w:rPr>
        <w:t>Full time</w:t>
      </w:r>
    </w:p>
    <w:p w14:paraId="44500679" w14:textId="77777777" w:rsidR="009018BB" w:rsidRPr="005D75E4" w:rsidRDefault="008F499A" w:rsidP="009018BB">
      <w:pPr>
        <w:rPr>
          <w:rFonts w:asciiTheme="minorHAnsi" w:hAnsiTheme="minorHAnsi" w:cstheme="minorHAnsi"/>
          <w:sz w:val="20"/>
          <w:szCs w:val="20"/>
        </w:rPr>
      </w:pPr>
      <w:r>
        <w:rPr>
          <w:rFonts w:asciiTheme="minorHAnsi" w:hAnsiTheme="minorHAnsi" w:cstheme="minorHAnsi"/>
          <w:sz w:val="20"/>
          <w:szCs w:val="20"/>
        </w:rPr>
        <w:pict w14:anchorId="6D2025E6">
          <v:rect id="_x0000_i1026" style="width:0;height:1.5pt" o:hralign="center" o:hrstd="t" o:hr="t" fillcolor="#a0a0a0" stroked="f"/>
        </w:pict>
      </w:r>
    </w:p>
    <w:p w14:paraId="1FF6A7B4" w14:textId="77777777" w:rsidR="005D75E4" w:rsidRPr="005D75E4" w:rsidRDefault="005D75E4" w:rsidP="005D75E4">
      <w:pPr>
        <w:ind w:hanging="2"/>
        <w:rPr>
          <w:rFonts w:asciiTheme="minorHAnsi" w:eastAsia="Calibri" w:hAnsiTheme="minorHAnsi" w:cstheme="minorHAnsi"/>
          <w:sz w:val="20"/>
          <w:szCs w:val="20"/>
        </w:rPr>
      </w:pPr>
      <w:r w:rsidRPr="005D75E4">
        <w:rPr>
          <w:rFonts w:asciiTheme="minorHAnsi" w:eastAsia="Calibri" w:hAnsiTheme="minorHAnsi" w:cstheme="minorHAnsi"/>
          <w:b/>
          <w:sz w:val="20"/>
          <w:szCs w:val="20"/>
        </w:rPr>
        <w:t>Overview of School:</w:t>
      </w:r>
    </w:p>
    <w:p w14:paraId="548C7324" w14:textId="14D417F3" w:rsidR="005D75E4" w:rsidRPr="005D75E4" w:rsidRDefault="005D75E4" w:rsidP="005D75E4">
      <w:pPr>
        <w:ind w:hanging="2"/>
        <w:rPr>
          <w:rFonts w:asciiTheme="minorHAnsi" w:eastAsia="Calibri" w:hAnsiTheme="minorHAnsi" w:cstheme="minorHAnsi"/>
          <w:sz w:val="20"/>
          <w:szCs w:val="20"/>
        </w:rPr>
      </w:pPr>
      <w:r w:rsidRPr="005D75E4">
        <w:rPr>
          <w:rFonts w:asciiTheme="minorHAnsi" w:eastAsia="Calibri" w:hAnsiTheme="minorHAnsi" w:cstheme="minorHAns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2B2A023F" w14:textId="77777777" w:rsidR="005D75E4" w:rsidRPr="005D75E4" w:rsidRDefault="005D75E4" w:rsidP="005D75E4">
      <w:pPr>
        <w:ind w:hanging="2"/>
        <w:rPr>
          <w:rFonts w:asciiTheme="minorHAnsi" w:hAnsiTheme="minorHAnsi" w:cstheme="minorHAnsi"/>
          <w:sz w:val="20"/>
          <w:szCs w:val="20"/>
        </w:rPr>
      </w:pPr>
    </w:p>
    <w:p w14:paraId="5B517EC1" w14:textId="77777777" w:rsidR="005D75E4" w:rsidRPr="005D75E4" w:rsidRDefault="005D75E4" w:rsidP="005D75E4">
      <w:pPr>
        <w:rPr>
          <w:rFonts w:asciiTheme="minorHAnsi" w:hAnsiTheme="minorHAnsi" w:cstheme="minorHAnsi"/>
          <w:b/>
          <w:bCs/>
          <w:sz w:val="20"/>
          <w:szCs w:val="20"/>
        </w:rPr>
      </w:pPr>
      <w:r w:rsidRPr="005D75E4">
        <w:rPr>
          <w:rFonts w:asciiTheme="minorHAnsi" w:hAnsiTheme="minorHAnsi" w:cstheme="minorHAnsi"/>
          <w:b/>
          <w:bCs/>
          <w:sz w:val="20"/>
          <w:szCs w:val="20"/>
        </w:rPr>
        <w:t xml:space="preserve">Essential Functions: </w:t>
      </w:r>
    </w:p>
    <w:p w14:paraId="60789DB5" w14:textId="77777777" w:rsidR="005D75E4" w:rsidRPr="005D75E4" w:rsidRDefault="005D75E4" w:rsidP="005D75E4">
      <w:pPr>
        <w:rPr>
          <w:rFonts w:asciiTheme="minorHAnsi" w:hAnsiTheme="minorHAnsi" w:cstheme="minorHAnsi"/>
          <w:color w:val="000000"/>
          <w:sz w:val="20"/>
          <w:szCs w:val="20"/>
        </w:rPr>
      </w:pPr>
      <w:r w:rsidRPr="005D75E4">
        <w:rPr>
          <w:rFonts w:asciiTheme="minorHAnsi" w:hAnsiTheme="minorHAnsi" w:cstheme="minorHAnsi"/>
          <w:sz w:val="20"/>
          <w:szCs w:val="20"/>
        </w:rPr>
        <w:t>The College and Career Counselor is expected to follow the schedule of the academic year and the academic day; first day for full faculty in August and last day for full faculty in June, from beginning of school day to end of school day.  Paid time off benefits will reflect those of ten-month employment.</w:t>
      </w:r>
    </w:p>
    <w:p w14:paraId="0E4722AA" w14:textId="77777777" w:rsidR="005D75E4" w:rsidRPr="005D75E4" w:rsidRDefault="005D75E4" w:rsidP="005D75E4">
      <w:pPr>
        <w:rPr>
          <w:rFonts w:asciiTheme="minorHAnsi" w:hAnsiTheme="minorHAnsi" w:cstheme="minorHAnsi"/>
          <w:sz w:val="20"/>
          <w:szCs w:val="20"/>
        </w:rPr>
      </w:pPr>
    </w:p>
    <w:p w14:paraId="5A099B8A" w14:textId="77777777" w:rsidR="005D75E4" w:rsidRPr="005D75E4" w:rsidRDefault="005D75E4" w:rsidP="005D75E4">
      <w:pPr>
        <w:rPr>
          <w:rFonts w:asciiTheme="minorHAnsi" w:hAnsiTheme="minorHAnsi" w:cstheme="minorHAnsi"/>
          <w:sz w:val="20"/>
          <w:szCs w:val="20"/>
        </w:rPr>
      </w:pPr>
      <w:r w:rsidRPr="005D75E4">
        <w:rPr>
          <w:rFonts w:asciiTheme="minorHAnsi" w:hAnsiTheme="minorHAnsi" w:cstheme="minorHAnsi"/>
          <w:sz w:val="20"/>
          <w:szCs w:val="20"/>
        </w:rPr>
        <w:t>The essential functions include, but are not limited to the following:</w:t>
      </w:r>
    </w:p>
    <w:p w14:paraId="3DA0D76C" w14:textId="77777777" w:rsidR="005D75E4" w:rsidRPr="005D75E4" w:rsidRDefault="005D75E4" w:rsidP="005D75E4">
      <w:pPr>
        <w:numPr>
          <w:ilvl w:val="0"/>
          <w:numId w:val="24"/>
        </w:numPr>
        <w:rPr>
          <w:rFonts w:asciiTheme="minorHAnsi" w:hAnsiTheme="minorHAnsi" w:cstheme="minorHAnsi"/>
          <w:sz w:val="20"/>
          <w:szCs w:val="20"/>
        </w:rPr>
      </w:pPr>
      <w:r w:rsidRPr="005D75E4">
        <w:rPr>
          <w:rFonts w:asciiTheme="minorHAnsi" w:hAnsiTheme="minorHAnsi" w:cstheme="minorHAnsi"/>
          <w:sz w:val="20"/>
          <w:szCs w:val="20"/>
        </w:rPr>
        <w:t>Work and solve problems collaboratively with other CRJ staff</w:t>
      </w:r>
    </w:p>
    <w:p w14:paraId="5E751F5A" w14:textId="229DA4AA"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Support the department in informational evening presentations on college admissions, financial aid, and career opportunities to parents, students, and faculty/staff</w:t>
      </w:r>
    </w:p>
    <w:p w14:paraId="4E40A6B9"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Serve as the primary sophomore and freshman counselor</w:t>
      </w:r>
    </w:p>
    <w:p w14:paraId="2148D7AF"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 xml:space="preserve">Teach Sophomore college and career readiness classes </w:t>
      </w:r>
    </w:p>
    <w:p w14:paraId="02870B33"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Provide college and career readiness curriculum for sophomore Life Skills classes</w:t>
      </w:r>
    </w:p>
    <w:p w14:paraId="11C566F7"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Facilitate relationship between Corporate Internship Department and College Counseling to better integrate career experiences into post-secondary plans</w:t>
      </w:r>
    </w:p>
    <w:p w14:paraId="5D0BD77D" w14:textId="1DDAC5CE"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Facilitate small group visits for students to colleges and universities, including two weeklong summer tours</w:t>
      </w:r>
    </w:p>
    <w:p w14:paraId="2A56CB60"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Collaborate with colleagues and students in the development of relationships to support academic growth.</w:t>
      </w:r>
    </w:p>
    <w:p w14:paraId="5EC4EA1B"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When communicating with parents of students and advisees, demonstrate a commitment to diversity, equity, and inclusion by using strategies that create an inclusive school environment.</w:t>
      </w:r>
    </w:p>
    <w:p w14:paraId="4355EB8B"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Coordinate summer programs for all students (9-12th grade) through research, promotion and assisting students with applications and scholarships</w:t>
      </w:r>
    </w:p>
    <w:p w14:paraId="523A1640"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Attend professional conferences and participate in professional development opportunities</w:t>
      </w:r>
    </w:p>
    <w:p w14:paraId="19747E87" w14:textId="77777777" w:rsidR="005D75E4" w:rsidRPr="005D75E4" w:rsidRDefault="005D75E4" w:rsidP="005D75E4">
      <w:pPr>
        <w:numPr>
          <w:ilvl w:val="0"/>
          <w:numId w:val="24"/>
        </w:numPr>
        <w:rPr>
          <w:rFonts w:asciiTheme="minorHAnsi" w:hAnsiTheme="minorHAnsi" w:cstheme="minorHAnsi"/>
          <w:color w:val="000000"/>
          <w:sz w:val="20"/>
          <w:szCs w:val="20"/>
        </w:rPr>
      </w:pPr>
      <w:r w:rsidRPr="005D75E4">
        <w:rPr>
          <w:rFonts w:asciiTheme="minorHAnsi" w:hAnsiTheme="minorHAnsi" w:cstheme="minorHAnsi"/>
          <w:color w:val="000000"/>
          <w:sz w:val="20"/>
          <w:szCs w:val="20"/>
        </w:rPr>
        <w:t>Collaborate with the Post-Secondary Success Department team members</w:t>
      </w:r>
    </w:p>
    <w:p w14:paraId="2526BC63"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 xml:space="preserve">Complete other duties as assigned by the Director of Post-Secondary -Success, Principal, or President </w:t>
      </w:r>
    </w:p>
    <w:p w14:paraId="5A15F668"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 xml:space="preserve">Manage and advise 10% of the senior case load </w:t>
      </w:r>
    </w:p>
    <w:p w14:paraId="179AE8D2" w14:textId="75EDEC42" w:rsid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 xml:space="preserve">Collect and maintain daily data on college process for senior class </w:t>
      </w:r>
    </w:p>
    <w:p w14:paraId="438D8880" w14:textId="27BA7F54" w:rsidR="00BB259C" w:rsidRPr="00BB259C" w:rsidRDefault="00BB259C" w:rsidP="00BB259C">
      <w:pPr>
        <w:rPr>
          <w:rFonts w:asciiTheme="minorHAnsi" w:hAnsiTheme="minorHAnsi" w:cstheme="minorHAnsi"/>
          <w:sz w:val="20"/>
          <w:szCs w:val="20"/>
        </w:rPr>
      </w:pPr>
    </w:p>
    <w:p w14:paraId="2CE28F7D" w14:textId="05DD0E90" w:rsidR="005D75E4" w:rsidRDefault="00BB259C" w:rsidP="00BB259C">
      <w:pPr>
        <w:rPr>
          <w:rFonts w:asciiTheme="minorHAnsi" w:hAnsiTheme="minorHAnsi" w:cstheme="minorHAnsi"/>
          <w:color w:val="202124"/>
          <w:sz w:val="20"/>
          <w:szCs w:val="20"/>
          <w:shd w:val="clear" w:color="auto" w:fill="FFFFFF"/>
        </w:rPr>
      </w:pPr>
      <w:r w:rsidRPr="00BB259C">
        <w:rPr>
          <w:rFonts w:asciiTheme="minorHAnsi" w:hAnsiTheme="minorHAnsi" w:cstheme="minorHAnsi"/>
          <w:color w:val="202124"/>
          <w:sz w:val="20"/>
          <w:szCs w:val="20"/>
          <w:shd w:val="clear" w:color="auto" w:fill="FFFFFF"/>
        </w:rPr>
        <w:t>Candidates will be required to show proof of being fully vaccinated against COVID-19 upon commencing employment. Reasonable accommodations will be considered on a case-by-case basis for exemptions to this requirement in accordance with applicable law.</w:t>
      </w:r>
    </w:p>
    <w:p w14:paraId="0C845181" w14:textId="77777777" w:rsidR="00BB259C" w:rsidRPr="00BB259C" w:rsidRDefault="00BB259C" w:rsidP="00BB259C">
      <w:pPr>
        <w:rPr>
          <w:rFonts w:asciiTheme="minorHAnsi" w:hAnsiTheme="minorHAnsi" w:cstheme="minorHAnsi"/>
          <w:sz w:val="20"/>
          <w:szCs w:val="20"/>
        </w:rPr>
      </w:pPr>
    </w:p>
    <w:p w14:paraId="0AA78807" w14:textId="77777777" w:rsidR="005D75E4" w:rsidRPr="005D75E4" w:rsidRDefault="005D75E4" w:rsidP="005D75E4">
      <w:pPr>
        <w:rPr>
          <w:rFonts w:asciiTheme="minorHAnsi" w:hAnsiTheme="minorHAnsi" w:cstheme="minorHAnsi"/>
          <w:b/>
          <w:sz w:val="20"/>
          <w:szCs w:val="20"/>
        </w:rPr>
      </w:pPr>
      <w:r w:rsidRPr="005D75E4">
        <w:rPr>
          <w:rFonts w:asciiTheme="minorHAnsi" w:hAnsiTheme="minorHAnsi" w:cstheme="minorHAnsi"/>
          <w:b/>
          <w:sz w:val="20"/>
          <w:szCs w:val="20"/>
        </w:rPr>
        <w:t>Minimum Qualifications (Knowledge, Skills, Abilities):</w:t>
      </w:r>
    </w:p>
    <w:p w14:paraId="581A314F" w14:textId="621D6FC3"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lastRenderedPageBreak/>
        <w:t>Bachelor’s degree: experience in student services, career development and internships preferred</w:t>
      </w:r>
    </w:p>
    <w:p w14:paraId="7FE28973"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Spanish fluency preferred</w:t>
      </w:r>
    </w:p>
    <w:p w14:paraId="30BFF43E"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Desire to expand opportunities for first generation Pell Eligible college going students</w:t>
      </w:r>
    </w:p>
    <w:p w14:paraId="4F09C4EA"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Excellent verbal and written communication skills</w:t>
      </w:r>
    </w:p>
    <w:p w14:paraId="44D42F68"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Excellent interpersonal skills with colleagues and students</w:t>
      </w:r>
    </w:p>
    <w:p w14:paraId="1B2B7FED"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Excellent organizational skills</w:t>
      </w:r>
    </w:p>
    <w:p w14:paraId="6ED76416"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Ability to consistently meet deadlines</w:t>
      </w:r>
    </w:p>
    <w:p w14:paraId="58279AA6" w14:textId="77777777" w:rsidR="005D75E4" w:rsidRP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Flexibility, creativity, resourcefulness, organization</w:t>
      </w:r>
    </w:p>
    <w:p w14:paraId="0264B97C" w14:textId="77777777" w:rsidR="005D75E4" w:rsidRPr="005D75E4" w:rsidRDefault="005D75E4" w:rsidP="005D75E4">
      <w:pPr>
        <w:numPr>
          <w:ilvl w:val="0"/>
          <w:numId w:val="23"/>
        </w:numPr>
        <w:rPr>
          <w:rFonts w:asciiTheme="minorHAnsi" w:hAnsiTheme="minorHAnsi" w:cstheme="minorHAnsi"/>
          <w:b/>
          <w:sz w:val="20"/>
          <w:szCs w:val="20"/>
        </w:rPr>
      </w:pPr>
      <w:r w:rsidRPr="005D75E4">
        <w:rPr>
          <w:rFonts w:asciiTheme="minorHAnsi" w:hAnsiTheme="minorHAnsi" w:cstheme="minorHAnsi"/>
          <w:color w:val="000000"/>
          <w:sz w:val="20"/>
          <w:szCs w:val="20"/>
        </w:rPr>
        <w:t>Knowledge of colleges and their academic programs, admission policies, deadlines, and financial policies and procedures</w:t>
      </w:r>
    </w:p>
    <w:p w14:paraId="6D2C8217" w14:textId="77777777" w:rsidR="005D75E4" w:rsidRPr="005D75E4" w:rsidRDefault="005D75E4" w:rsidP="005D75E4">
      <w:pPr>
        <w:numPr>
          <w:ilvl w:val="0"/>
          <w:numId w:val="23"/>
        </w:numPr>
        <w:rPr>
          <w:rFonts w:asciiTheme="minorHAnsi" w:hAnsiTheme="minorHAnsi" w:cstheme="minorHAnsi"/>
          <w:b/>
          <w:sz w:val="20"/>
          <w:szCs w:val="20"/>
        </w:rPr>
      </w:pPr>
      <w:r w:rsidRPr="005D75E4">
        <w:rPr>
          <w:rFonts w:asciiTheme="minorHAnsi" w:hAnsiTheme="minorHAnsi" w:cstheme="minorHAnsi"/>
          <w:color w:val="000000"/>
          <w:sz w:val="20"/>
          <w:szCs w:val="20"/>
        </w:rPr>
        <w:t xml:space="preserve">Knowledge and skills of navigating Naviance </w:t>
      </w:r>
    </w:p>
    <w:p w14:paraId="5F87A777" w14:textId="7BE7E139" w:rsidR="005D75E4" w:rsidRPr="005D75E4" w:rsidRDefault="005D75E4" w:rsidP="005D75E4">
      <w:pPr>
        <w:numPr>
          <w:ilvl w:val="0"/>
          <w:numId w:val="23"/>
        </w:numPr>
        <w:rPr>
          <w:rFonts w:asciiTheme="minorHAnsi" w:hAnsiTheme="minorHAnsi" w:cstheme="minorHAnsi"/>
          <w:b/>
          <w:sz w:val="20"/>
          <w:szCs w:val="20"/>
        </w:rPr>
      </w:pPr>
      <w:r w:rsidRPr="005D75E4">
        <w:rPr>
          <w:rFonts w:asciiTheme="minorHAnsi" w:hAnsiTheme="minorHAnsi" w:cstheme="minorHAnsi"/>
          <w:color w:val="000000"/>
          <w:sz w:val="20"/>
          <w:szCs w:val="20"/>
        </w:rPr>
        <w:t>Knowledge of military and career pathways for students’ post-graduate plans</w:t>
      </w:r>
    </w:p>
    <w:p w14:paraId="72305B6A" w14:textId="75D9CBCD" w:rsidR="005D75E4" w:rsidRPr="005D75E4" w:rsidRDefault="005D75E4" w:rsidP="005D75E4">
      <w:pPr>
        <w:numPr>
          <w:ilvl w:val="0"/>
          <w:numId w:val="23"/>
        </w:numPr>
        <w:rPr>
          <w:rFonts w:asciiTheme="minorHAnsi" w:hAnsiTheme="minorHAnsi" w:cstheme="minorHAnsi"/>
          <w:b/>
          <w:sz w:val="20"/>
          <w:szCs w:val="20"/>
        </w:rPr>
      </w:pPr>
      <w:r w:rsidRPr="005D75E4">
        <w:rPr>
          <w:rFonts w:asciiTheme="minorHAnsi" w:hAnsiTheme="minorHAnsi" w:cstheme="minorHAnsi"/>
          <w:color w:val="000000"/>
          <w:sz w:val="20"/>
          <w:szCs w:val="20"/>
        </w:rPr>
        <w:t>Knowledge of financial aid sources such as third party, legislative and other grants, and scholarships</w:t>
      </w:r>
    </w:p>
    <w:p w14:paraId="442FF3E2" w14:textId="4E5096D1" w:rsidR="005D75E4" w:rsidRDefault="005D75E4" w:rsidP="005D75E4">
      <w:pPr>
        <w:numPr>
          <w:ilvl w:val="0"/>
          <w:numId w:val="23"/>
        </w:numPr>
        <w:rPr>
          <w:rFonts w:asciiTheme="minorHAnsi" w:hAnsiTheme="minorHAnsi" w:cstheme="minorHAnsi"/>
          <w:sz w:val="20"/>
          <w:szCs w:val="20"/>
        </w:rPr>
      </w:pPr>
      <w:r w:rsidRPr="005D75E4">
        <w:rPr>
          <w:rFonts w:asciiTheme="minorHAnsi" w:hAnsiTheme="minorHAnsi" w:cstheme="minorHAnsi"/>
          <w:sz w:val="20"/>
          <w:szCs w:val="20"/>
        </w:rPr>
        <w:t>Personal commitment to Jesuit mission in education and work-study nature of the school</w:t>
      </w:r>
    </w:p>
    <w:p w14:paraId="04B6BB74" w14:textId="68DA510A" w:rsidR="00E9500F" w:rsidRPr="005D75E4" w:rsidRDefault="00E9500F" w:rsidP="005D75E4">
      <w:pPr>
        <w:numPr>
          <w:ilvl w:val="0"/>
          <w:numId w:val="23"/>
        </w:numPr>
        <w:rPr>
          <w:rFonts w:asciiTheme="minorHAnsi" w:hAnsiTheme="minorHAnsi" w:cstheme="minorHAnsi"/>
          <w:sz w:val="20"/>
          <w:szCs w:val="20"/>
        </w:rPr>
      </w:pPr>
      <w:r w:rsidRPr="00E9500F">
        <w:rPr>
          <w:rFonts w:asciiTheme="minorHAnsi" w:hAnsiTheme="minorHAnsi" w:cstheme="minorHAnsi"/>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6BB3F5E5" w14:textId="77777777" w:rsidR="005D75E4" w:rsidRPr="005D75E4" w:rsidRDefault="005D75E4" w:rsidP="005D75E4">
      <w:pPr>
        <w:ind w:hanging="2"/>
        <w:rPr>
          <w:rFonts w:asciiTheme="minorHAnsi" w:eastAsia="Calibri" w:hAnsiTheme="minorHAnsi" w:cstheme="minorHAnsi"/>
          <w:sz w:val="20"/>
          <w:szCs w:val="20"/>
        </w:rPr>
      </w:pPr>
    </w:p>
    <w:p w14:paraId="71ED340C" w14:textId="77777777" w:rsidR="005D75E4" w:rsidRPr="005D75E4" w:rsidRDefault="005D75E4" w:rsidP="005D75E4">
      <w:pPr>
        <w:ind w:hanging="2"/>
        <w:rPr>
          <w:rFonts w:asciiTheme="minorHAnsi" w:eastAsia="Calibri" w:hAnsiTheme="minorHAnsi" w:cstheme="minorHAnsi"/>
          <w:sz w:val="20"/>
          <w:szCs w:val="20"/>
        </w:rPr>
      </w:pPr>
      <w:r w:rsidRPr="005D75E4">
        <w:rPr>
          <w:rFonts w:asciiTheme="minorHAnsi" w:eastAsia="Calibri" w:hAnsiTheme="minorHAnsi" w:cstheme="minorHAnsi"/>
          <w:b/>
          <w:sz w:val="20"/>
          <w:szCs w:val="20"/>
        </w:rPr>
        <w:t>To apply:</w:t>
      </w:r>
      <w:r w:rsidRPr="005D75E4">
        <w:rPr>
          <w:rFonts w:asciiTheme="minorHAnsi" w:eastAsia="Calibri" w:hAnsiTheme="minorHAnsi" w:cstheme="minorHAnsi"/>
          <w:sz w:val="20"/>
          <w:szCs w:val="20"/>
        </w:rPr>
        <w:t xml:space="preserve"> Email a cover letter and resume to hr@cristoreybalt.org. No phone calls, please.</w:t>
      </w:r>
    </w:p>
    <w:p w14:paraId="0DA97684" w14:textId="45531919" w:rsidR="001A6B84" w:rsidRPr="005D75E4" w:rsidRDefault="001A6B84" w:rsidP="005D75E4">
      <w:pPr>
        <w:rPr>
          <w:rFonts w:asciiTheme="minorHAnsi" w:hAnsiTheme="minorHAnsi" w:cstheme="minorHAnsi"/>
          <w:sz w:val="20"/>
          <w:szCs w:val="20"/>
        </w:rPr>
      </w:pPr>
    </w:p>
    <w:sectPr w:rsidR="001A6B84" w:rsidRPr="005D75E4" w:rsidSect="007F7F14">
      <w:footerReference w:type="default" r:id="rId8"/>
      <w:pgSz w:w="12240" w:h="15840"/>
      <w:pgMar w:top="117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6742" w14:textId="77777777" w:rsidR="008F499A" w:rsidRDefault="008F499A">
      <w:r>
        <w:separator/>
      </w:r>
    </w:p>
  </w:endnote>
  <w:endnote w:type="continuationSeparator" w:id="0">
    <w:p w14:paraId="7ADD95C1" w14:textId="77777777" w:rsidR="008F499A" w:rsidRDefault="008F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364B" w14:textId="77777777" w:rsidR="00AC6348" w:rsidRDefault="00AC634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6D96" w14:textId="77777777" w:rsidR="008F499A" w:rsidRDefault="008F499A">
      <w:r>
        <w:separator/>
      </w:r>
    </w:p>
  </w:footnote>
  <w:footnote w:type="continuationSeparator" w:id="0">
    <w:p w14:paraId="42CF1257" w14:textId="77777777" w:rsidR="008F499A" w:rsidRDefault="008F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647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35B92"/>
    <w:multiLevelType w:val="hybridMultilevel"/>
    <w:tmpl w:val="631A5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875DD"/>
    <w:multiLevelType w:val="hybridMultilevel"/>
    <w:tmpl w:val="D5AA7BF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CF1560"/>
    <w:multiLevelType w:val="hybridMultilevel"/>
    <w:tmpl w:val="957C21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E4DB4"/>
    <w:multiLevelType w:val="hybridMultilevel"/>
    <w:tmpl w:val="8CC00C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C42BE"/>
    <w:multiLevelType w:val="hybridMultilevel"/>
    <w:tmpl w:val="B1F0D816"/>
    <w:lvl w:ilvl="0" w:tplc="A02C2200">
      <w:numFmt w:val="bullet"/>
      <w:lvlText w:val=""/>
      <w:lvlJc w:val="left"/>
      <w:pPr>
        <w:ind w:left="1125" w:hanging="405"/>
      </w:pPr>
      <w:rPr>
        <w:rFonts w:ascii="Symbol" w:eastAsia="Times New Roman" w:hAnsi="Symbol" w:cs="Times New Roman" w:hint="default"/>
      </w:rPr>
    </w:lvl>
    <w:lvl w:ilvl="1" w:tplc="865C04E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C21C19"/>
    <w:multiLevelType w:val="hybridMultilevel"/>
    <w:tmpl w:val="28720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D255F"/>
    <w:multiLevelType w:val="multilevel"/>
    <w:tmpl w:val="BB52C924"/>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9" w15:restartNumberingAfterBreak="0">
    <w:nsid w:val="26B062A9"/>
    <w:multiLevelType w:val="hybridMultilevel"/>
    <w:tmpl w:val="957C21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F0824"/>
    <w:multiLevelType w:val="hybridMultilevel"/>
    <w:tmpl w:val="193A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0C583F"/>
    <w:multiLevelType w:val="hybridMultilevel"/>
    <w:tmpl w:val="957C21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61FFC"/>
    <w:multiLevelType w:val="hybridMultilevel"/>
    <w:tmpl w:val="7B0281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A6828"/>
    <w:multiLevelType w:val="hybridMultilevel"/>
    <w:tmpl w:val="957C21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62AB9"/>
    <w:multiLevelType w:val="hybridMultilevel"/>
    <w:tmpl w:val="8B8E3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16B4A"/>
    <w:multiLevelType w:val="hybridMultilevel"/>
    <w:tmpl w:val="957C21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D526F"/>
    <w:multiLevelType w:val="hybridMultilevel"/>
    <w:tmpl w:val="4328A244"/>
    <w:lvl w:ilvl="0" w:tplc="F76ED2C4">
      <w:start w:val="413"/>
      <w:numFmt w:val="bullet"/>
      <w:lvlText w:val="•"/>
      <w:lvlJc w:val="left"/>
      <w:pPr>
        <w:ind w:left="720" w:hanging="360"/>
      </w:pPr>
      <w:rPr>
        <w:rFonts w:ascii="Times New Roman" w:eastAsia="Times New Roman" w:hAnsi="Times New Roman" w:cs="Times New Roman" w:hint="default"/>
      </w:rPr>
    </w:lvl>
    <w:lvl w:ilvl="1" w:tplc="7B88999C">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0068F"/>
    <w:multiLevelType w:val="hybridMultilevel"/>
    <w:tmpl w:val="B086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73C5F"/>
    <w:multiLevelType w:val="hybridMultilevel"/>
    <w:tmpl w:val="9E1C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501FC"/>
    <w:multiLevelType w:val="hybridMultilevel"/>
    <w:tmpl w:val="8B4E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792FCD"/>
    <w:multiLevelType w:val="hybridMultilevel"/>
    <w:tmpl w:val="294EDD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2A6607"/>
    <w:multiLevelType w:val="hybridMultilevel"/>
    <w:tmpl w:val="DB2A53D0"/>
    <w:lvl w:ilvl="0" w:tplc="A02C2200">
      <w:numFmt w:val="bullet"/>
      <w:lvlText w:val=""/>
      <w:lvlJc w:val="left"/>
      <w:pPr>
        <w:ind w:left="1125" w:hanging="405"/>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2A773E"/>
    <w:multiLevelType w:val="hybridMultilevel"/>
    <w:tmpl w:val="957C21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B7744"/>
    <w:multiLevelType w:val="hybridMultilevel"/>
    <w:tmpl w:val="5F94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D44997"/>
    <w:multiLevelType w:val="hybridMultilevel"/>
    <w:tmpl w:val="81228A30"/>
    <w:lvl w:ilvl="0" w:tplc="A02C2200">
      <w:numFmt w:val="bullet"/>
      <w:lvlText w:val=""/>
      <w:lvlJc w:val="left"/>
      <w:pPr>
        <w:ind w:left="1125" w:hanging="405"/>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6"/>
  </w:num>
  <w:num w:numId="3">
    <w:abstractNumId w:val="25"/>
  </w:num>
  <w:num w:numId="4">
    <w:abstractNumId w:val="11"/>
  </w:num>
  <w:num w:numId="5">
    <w:abstractNumId w:val="15"/>
  </w:num>
  <w:num w:numId="6">
    <w:abstractNumId w:val="13"/>
  </w:num>
  <w:num w:numId="7">
    <w:abstractNumId w:val="3"/>
  </w:num>
  <w:num w:numId="8">
    <w:abstractNumId w:val="9"/>
  </w:num>
  <w:num w:numId="9">
    <w:abstractNumId w:val="12"/>
  </w:num>
  <w:num w:numId="10">
    <w:abstractNumId w:val="14"/>
  </w:num>
  <w:num w:numId="11">
    <w:abstractNumId w:val="6"/>
  </w:num>
  <w:num w:numId="12">
    <w:abstractNumId w:val="8"/>
  </w:num>
  <w:num w:numId="13">
    <w:abstractNumId w:val="10"/>
  </w:num>
  <w:num w:numId="14">
    <w:abstractNumId w:val="21"/>
  </w:num>
  <w:num w:numId="15">
    <w:abstractNumId w:val="17"/>
  </w:num>
  <w:num w:numId="16">
    <w:abstractNumId w:val="16"/>
  </w:num>
  <w:num w:numId="17">
    <w:abstractNumId w:val="0"/>
  </w:num>
  <w:num w:numId="18">
    <w:abstractNumId w:val="7"/>
  </w:num>
  <w:num w:numId="19">
    <w:abstractNumId w:val="5"/>
  </w:num>
  <w:num w:numId="20">
    <w:abstractNumId w:val="24"/>
  </w:num>
  <w:num w:numId="21">
    <w:abstractNumId w:val="27"/>
  </w:num>
  <w:num w:numId="22">
    <w:abstractNumId w:val="18"/>
  </w:num>
  <w:num w:numId="23">
    <w:abstractNumId w:val="20"/>
  </w:num>
  <w:num w:numId="24">
    <w:abstractNumId w:val="23"/>
  </w:num>
  <w:num w:numId="25">
    <w:abstractNumId w:val="1"/>
  </w:num>
  <w:num w:numId="26">
    <w:abstractNumId w:val="2"/>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BB"/>
    <w:rsid w:val="000174D7"/>
    <w:rsid w:val="000450F2"/>
    <w:rsid w:val="00060664"/>
    <w:rsid w:val="00075E70"/>
    <w:rsid w:val="00087143"/>
    <w:rsid w:val="00097EF5"/>
    <w:rsid w:val="000A633F"/>
    <w:rsid w:val="000B48C3"/>
    <w:rsid w:val="000B6A51"/>
    <w:rsid w:val="000D00E6"/>
    <w:rsid w:val="000E280B"/>
    <w:rsid w:val="000E714F"/>
    <w:rsid w:val="00123B04"/>
    <w:rsid w:val="00167D98"/>
    <w:rsid w:val="001A6B84"/>
    <w:rsid w:val="001D01CA"/>
    <w:rsid w:val="001D453D"/>
    <w:rsid w:val="001D56F6"/>
    <w:rsid w:val="00205A4F"/>
    <w:rsid w:val="0026111A"/>
    <w:rsid w:val="00284396"/>
    <w:rsid w:val="002955E2"/>
    <w:rsid w:val="00347CBD"/>
    <w:rsid w:val="00372CCB"/>
    <w:rsid w:val="00421DC3"/>
    <w:rsid w:val="00434BED"/>
    <w:rsid w:val="00451E82"/>
    <w:rsid w:val="004C2494"/>
    <w:rsid w:val="004E1659"/>
    <w:rsid w:val="004E1D40"/>
    <w:rsid w:val="004F4BA9"/>
    <w:rsid w:val="005111BF"/>
    <w:rsid w:val="00536243"/>
    <w:rsid w:val="00546153"/>
    <w:rsid w:val="005737F6"/>
    <w:rsid w:val="0059265B"/>
    <w:rsid w:val="005D75E4"/>
    <w:rsid w:val="005E0F56"/>
    <w:rsid w:val="005E74FC"/>
    <w:rsid w:val="006330C4"/>
    <w:rsid w:val="006C6540"/>
    <w:rsid w:val="006E598B"/>
    <w:rsid w:val="00702616"/>
    <w:rsid w:val="00730D07"/>
    <w:rsid w:val="00777FC2"/>
    <w:rsid w:val="007A6F86"/>
    <w:rsid w:val="007F730B"/>
    <w:rsid w:val="007F7F14"/>
    <w:rsid w:val="00823735"/>
    <w:rsid w:val="008866D5"/>
    <w:rsid w:val="00897316"/>
    <w:rsid w:val="008A0CF1"/>
    <w:rsid w:val="008E30B4"/>
    <w:rsid w:val="008F499A"/>
    <w:rsid w:val="009018BB"/>
    <w:rsid w:val="00901D5F"/>
    <w:rsid w:val="0090402B"/>
    <w:rsid w:val="0091371C"/>
    <w:rsid w:val="00943BE7"/>
    <w:rsid w:val="00982716"/>
    <w:rsid w:val="00986580"/>
    <w:rsid w:val="009A7BC1"/>
    <w:rsid w:val="009C2EFA"/>
    <w:rsid w:val="009D46B8"/>
    <w:rsid w:val="009D7DB6"/>
    <w:rsid w:val="009F5019"/>
    <w:rsid w:val="00A217B1"/>
    <w:rsid w:val="00A6545C"/>
    <w:rsid w:val="00A77391"/>
    <w:rsid w:val="00AA35FB"/>
    <w:rsid w:val="00AA5FAB"/>
    <w:rsid w:val="00AB2F62"/>
    <w:rsid w:val="00AC6348"/>
    <w:rsid w:val="00AD0A8E"/>
    <w:rsid w:val="00B03DC2"/>
    <w:rsid w:val="00B508FB"/>
    <w:rsid w:val="00BA12BD"/>
    <w:rsid w:val="00BB259C"/>
    <w:rsid w:val="00BC1BCD"/>
    <w:rsid w:val="00BE18D7"/>
    <w:rsid w:val="00BF3835"/>
    <w:rsid w:val="00C4256B"/>
    <w:rsid w:val="00C466EB"/>
    <w:rsid w:val="00C9715D"/>
    <w:rsid w:val="00CA4F83"/>
    <w:rsid w:val="00D242C7"/>
    <w:rsid w:val="00D52A5D"/>
    <w:rsid w:val="00D61B4E"/>
    <w:rsid w:val="00DB16D2"/>
    <w:rsid w:val="00DB5CCA"/>
    <w:rsid w:val="00E34A35"/>
    <w:rsid w:val="00E4242E"/>
    <w:rsid w:val="00E9500F"/>
    <w:rsid w:val="00EE6FD7"/>
    <w:rsid w:val="00F01DC9"/>
    <w:rsid w:val="00F415E5"/>
    <w:rsid w:val="00FB2B95"/>
    <w:rsid w:val="00FD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C21CA"/>
  <w15:chartTrackingRefBased/>
  <w15:docId w15:val="{9C7844E8-5CD1-49C3-BAC4-7299A90A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u w:val="single"/>
    </w:rPr>
  </w:style>
  <w:style w:type="paragraph" w:styleId="NormalWeb">
    <w:name w:val="Normal (Web)"/>
    <w:basedOn w:val="Normal"/>
    <w:rsid w:val="009018BB"/>
    <w:pPr>
      <w:spacing w:before="100" w:beforeAutospacing="1" w:after="100" w:afterAutospacing="1"/>
    </w:pPr>
  </w:style>
  <w:style w:type="paragraph" w:customStyle="1" w:styleId="ColorfulList-Accent11">
    <w:name w:val="Colorful List - Accent 11"/>
    <w:basedOn w:val="Normal"/>
    <w:uiPriority w:val="34"/>
    <w:qFormat/>
    <w:rsid w:val="000E714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34BED"/>
    <w:rPr>
      <w:rFonts w:ascii="Segoe UI" w:hAnsi="Segoe UI" w:cs="Segoe UI"/>
      <w:sz w:val="18"/>
      <w:szCs w:val="18"/>
    </w:rPr>
  </w:style>
  <w:style w:type="character" w:customStyle="1" w:styleId="BalloonTextChar">
    <w:name w:val="Balloon Text Char"/>
    <w:link w:val="BalloonText"/>
    <w:rsid w:val="00434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Admin</dc:creator>
  <cp:keywords/>
  <dc:description/>
  <cp:lastModifiedBy>Ashley Ross-Scott</cp:lastModifiedBy>
  <cp:revision>2</cp:revision>
  <cp:lastPrinted>2018-10-05T16:48:00Z</cp:lastPrinted>
  <dcterms:created xsi:type="dcterms:W3CDTF">2022-03-30T14:12:00Z</dcterms:created>
  <dcterms:modified xsi:type="dcterms:W3CDTF">2022-03-30T14:12:00Z</dcterms:modified>
</cp:coreProperties>
</file>